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1D3E" w:rsidRPr="008F4070" w:rsidRDefault="00461D3E" w:rsidP="00461D3E">
      <w:pPr>
        <w:pStyle w:val="style13218655720000000678msonormal"/>
        <w:spacing w:before="0" w:beforeAutospacing="0" w:after="0" w:afterAutospacing="0"/>
        <w:ind w:firstLine="454"/>
        <w:jc w:val="both"/>
        <w:rPr>
          <w:sz w:val="28"/>
          <w:szCs w:val="28"/>
          <w:lang w:val="kk-KZ"/>
        </w:rPr>
      </w:pPr>
      <w:r w:rsidRPr="008F4070">
        <w:rPr>
          <w:b/>
          <w:bCs/>
          <w:sz w:val="28"/>
          <w:szCs w:val="28"/>
          <w:lang w:val="kk-KZ"/>
        </w:rPr>
        <w:t>Лекция 7 Әкімшілік-мемлекеттік басқарудың француз мектебі</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xml:space="preserve">Францияда әкімшілік-мемлекеттік басқару теориясы белгілі бір деңгейде мемлекеттік (немесе конституциялық) құқық ғылымының дамуының ретінде қалыптасты.19ғ. соңынан бастап конституциялық құқық жөніндегі еңбектерде саясаттану тенденциясы анық байқалады. 1895 жылы жарық көрген А.Эсменнің «Конституциядық құқықтың элементтері (бөліктері)» атты монографиясында конституциялық құқықтың нормалары айтылып қана қоймай, елдегі мемлекеттік басқарудың ауқымды бейнесін беруге тырысқан. Ал Л.Дюги мен М.Ориу өз еңбектерінде «институт» ұғымын енгізу арқылы конституциялық құқықтың дәстүрлік шеңберін кеңітті, сол арқылы әкімшілік-мемлекеттік басқаруда </w:t>
      </w:r>
      <w:r w:rsidRPr="008F4070">
        <w:rPr>
          <w:sz w:val="28"/>
          <w:szCs w:val="28"/>
          <w:lang w:val="kk-KZ"/>
        </w:rPr>
        <w:t>институционал</w:t>
      </w:r>
      <w:r>
        <w:rPr>
          <w:sz w:val="28"/>
          <w:szCs w:val="28"/>
          <w:lang w:val="kk-KZ"/>
        </w:rPr>
        <w:t>ды</w:t>
      </w:r>
      <w:r w:rsidRPr="008F4070">
        <w:rPr>
          <w:sz w:val="28"/>
          <w:szCs w:val="28"/>
          <w:lang w:val="kk-KZ"/>
        </w:rPr>
        <w:t xml:space="preserve"> </w:t>
      </w:r>
      <w:r>
        <w:rPr>
          <w:sz w:val="28"/>
          <w:szCs w:val="28"/>
          <w:lang w:val="kk-KZ"/>
        </w:rPr>
        <w:t>әдістері</w:t>
      </w:r>
      <w:r w:rsidRPr="008F4070">
        <w:rPr>
          <w:sz w:val="28"/>
          <w:szCs w:val="28"/>
          <w:lang w:val="kk-KZ"/>
        </w:rPr>
        <w:t xml:space="preserve"> негізін</w:t>
      </w:r>
      <w:r w:rsidRPr="000F3CB0">
        <w:rPr>
          <w:sz w:val="28"/>
          <w:szCs w:val="28"/>
          <w:lang w:val="kk-KZ"/>
        </w:rPr>
        <w:t xml:space="preserve"> қалады.</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Алайда, Францияда әкімшілік-мемлекетті басқарудың теориясынның классигі рнтінде Анри Файоль қарастырылады. А.Файоль 20ғ. бірінші ширегіндегі басқару ғылымы бойынша Европадағы ең елеулі тұлға десек артық айтпағандық болар еді. Оның «әкімшілік теориясы» 1916 жылы жарық көрген «Жалпы және өндірістік басқару» кітабында негізделген. Файоль өзі негізін қалаған Әкімшілік зерттеулер орталығын басқарды. Ол өзі құрастырған басқару принциптері универсал (әмбебап) және барлық салада: экономикада, мемлекеттік қызметтерде және мекемелерде, әскери мен флотта да қолдануға болатынын дәлелдеуге тырысты.</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Әкімшілік зерттеулер орталығының орындаған тапсырыстарының ең үлкені почта-телеграф мекемесінде ұйымдастыру жұмыстарын зерттеу болды. Өз еңбектерінде Файоль осыған және де мемлекеттік басқарудағы, қоғамдық мекемелердегі және білім саласындағы реформалаудың мәселелеріне көп көңіл бөлді. Ол бірінші болып Францияда менеджментке оқытудың ұйымдастыру мәселелерін айтты. А.Файоль ғылыми басқаруға классикалық анықтама берді: «Басқару дегеніміз алдын ала көру, ұйымдастыру, бұйрық беру, координациялау және бақылау:</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-алдын ала көру, яғни алдын ала не болатынын ескере отырып, іс-әрекеттің бағдарламасын жасап шығару;</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-ұйымдастыру, яғни екі жақты – материалды және әлеуметтік мекеме негізін құру;</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-бұйрық беру, яғни қызметкерлердің ойдағыдай жұмыс істеуін талап ету;</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-координациялау, яғни өзара байланыстыру, біріктіру, барлық іс-әрекет пен күшті үйлестіру;</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-бақылау, яғни бәрінің ережеге сай және берілген тапсырмаға сай орындалуын қадағалау;</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Файольдің айтуынша кез-келген ұжымды (мемлекеттік мекеме де кіреді) басқару 6 негізгі функциялардан тұрады: тенхникалық, коммерциялық, қаржы, сақтандыру, есеп және әкімшілік. Әкімшілік функция басты, анықтаушы болып табылады. Одан басқа 5 функцияның бірде біріне мекеменің жалпы жұмыс істеу бағдарламасын жасау, қызметкерлер құрамын теріп алу, іс-әрекетті үйлестіру, реттеуге тырысу кірмейді. Мұның бәрін әкімшілік функция атқарады, сондықтан оған басты рөл беріледі.</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lastRenderedPageBreak/>
        <w:t>     А.Файоль басқарудың 14 жалпы ережесін (принцип) жасап шығарды:</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1.Еңбек бөлінісі – назар аудару мен іс-әрекет бағытталған объектілердің санын қысқартуға мүмкіндік туады, сол арқылы өндірісте сапа мен санның артуына әкеліп соғады.</w:t>
      </w:r>
    </w:p>
    <w:p w:rsidR="00461D3E" w:rsidRPr="000F3CB0" w:rsidRDefault="00461D3E" w:rsidP="00461D3E">
      <w:pPr>
        <w:pStyle w:val="style13218655720000000678msonormal"/>
        <w:spacing w:before="0" w:beforeAutospacing="0" w:after="0" w:afterAutospacing="0"/>
        <w:ind w:firstLine="454"/>
        <w:jc w:val="both"/>
        <w:rPr>
          <w:sz w:val="28"/>
          <w:szCs w:val="28"/>
        </w:rPr>
      </w:pPr>
      <w:r w:rsidRPr="000F3CB0">
        <w:rPr>
          <w:sz w:val="28"/>
          <w:szCs w:val="28"/>
          <w:lang w:val="kk-KZ"/>
        </w:rPr>
        <w:t xml:space="preserve">    2.Билік – бұйрық ьеру құқығы және бағынуға мәжбүрлейтін күш. Билік оның іс-әрекетін қадағалайтын жауапкершіліксіз мүмкін емес, яғни марапаттаусыз немесе жазалаусыз. </w:t>
      </w:r>
      <w:r w:rsidRPr="008F4070">
        <w:rPr>
          <w:color w:val="A6A6A6"/>
          <w:sz w:val="28"/>
          <w:szCs w:val="28"/>
          <w:lang w:val="kk-KZ"/>
        </w:rPr>
        <w:t>Ответственность есть венец власти, ее естественное следствие, ее необходимый придаток.</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3.Дисциплина – өндіріс пен оның қызметтің келісімі бойынша бағыну, тырысып бағу, әрекет ету, өзін-өзі ұстау, сыйластық.</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4.Бұйрық беру бірегейлігі – қызметтерге қандай да бір іс-әрекетке байланысты 2 тапсырманы тек бір ғана басшы бере алады.</w:t>
      </w:r>
    </w:p>
    <w:p w:rsidR="00461D3E" w:rsidRPr="000F3CB0" w:rsidRDefault="00461D3E" w:rsidP="00461D3E">
      <w:pPr>
        <w:pStyle w:val="style13218655720000000678msonormal"/>
        <w:numPr>
          <w:ilvl w:val="0"/>
          <w:numId w:val="1"/>
        </w:numPr>
        <w:spacing w:before="0" w:beforeAutospacing="0" w:after="0" w:afterAutospacing="0"/>
        <w:jc w:val="both"/>
        <w:rPr>
          <w:sz w:val="28"/>
          <w:szCs w:val="28"/>
          <w:lang w:val="kk-KZ"/>
        </w:rPr>
      </w:pPr>
      <w:r w:rsidRPr="000F3CB0">
        <w:rPr>
          <w:sz w:val="28"/>
          <w:szCs w:val="28"/>
          <w:lang w:val="kk-KZ"/>
        </w:rPr>
        <w:t>Басшылықтың бірегейлігі – бір басшы және де бір мақсаттағы көптеген әрекеттердің ортақ бағдарламасы.</w:t>
      </w:r>
    </w:p>
    <w:p w:rsidR="00461D3E" w:rsidRPr="000F3CB0" w:rsidRDefault="00461D3E" w:rsidP="00461D3E">
      <w:pPr>
        <w:pStyle w:val="style13218655720000000678msonormal"/>
        <w:numPr>
          <w:ilvl w:val="0"/>
          <w:numId w:val="1"/>
        </w:numPr>
        <w:spacing w:before="0" w:beforeAutospacing="0" w:after="0" w:afterAutospacing="0"/>
        <w:jc w:val="both"/>
        <w:rPr>
          <w:sz w:val="28"/>
          <w:szCs w:val="28"/>
          <w:lang w:val="kk-KZ"/>
        </w:rPr>
      </w:pPr>
      <w:r w:rsidRPr="000F3CB0">
        <w:rPr>
          <w:sz w:val="28"/>
          <w:szCs w:val="28"/>
          <w:lang w:val="kk-KZ"/>
        </w:rPr>
        <w:t>Жеке талаптардың жалпыға бағынуы – ұжымда жеке қызметкердің немесе бір топ қызметкерлердің талабы өндірістің талабынан жоғары болмауы керек; мемлекеттің талабы азаматтардың талабынан жоғары болуы керек.</w:t>
      </w:r>
    </w:p>
    <w:p w:rsidR="00461D3E" w:rsidRPr="000F3CB0" w:rsidRDefault="00461D3E" w:rsidP="00461D3E">
      <w:pPr>
        <w:pStyle w:val="style13218655720000000678msonormal"/>
        <w:numPr>
          <w:ilvl w:val="0"/>
          <w:numId w:val="1"/>
        </w:numPr>
        <w:spacing w:before="0" w:beforeAutospacing="0" w:after="0" w:afterAutospacing="0"/>
        <w:jc w:val="both"/>
        <w:rPr>
          <w:sz w:val="28"/>
          <w:szCs w:val="28"/>
          <w:lang w:val="kk-KZ"/>
        </w:rPr>
      </w:pPr>
      <w:r w:rsidRPr="000F3CB0">
        <w:rPr>
          <w:sz w:val="28"/>
          <w:szCs w:val="28"/>
          <w:lang w:val="kk-KZ"/>
        </w:rPr>
        <w:t>Қызметкерлерді бағалау – әділ болуы тиіс, мүмкіндігінше өндіріс пен жеке қызметкерді, яғни қызмет беруші мен қызмет етушінің қанағаттандыруы тиіс, еңбекті бағалау.</w:t>
      </w:r>
    </w:p>
    <w:p w:rsidR="00461D3E" w:rsidRPr="000F3CB0" w:rsidRDefault="00461D3E" w:rsidP="00461D3E">
      <w:pPr>
        <w:pStyle w:val="style13218655720000000678msonormal"/>
        <w:numPr>
          <w:ilvl w:val="0"/>
          <w:numId w:val="1"/>
        </w:numPr>
        <w:spacing w:before="0" w:beforeAutospacing="0" w:after="0" w:afterAutospacing="0"/>
        <w:jc w:val="both"/>
        <w:rPr>
          <w:sz w:val="28"/>
          <w:szCs w:val="28"/>
          <w:lang w:val="kk-KZ"/>
        </w:rPr>
      </w:pPr>
      <w:r w:rsidRPr="000F3CB0">
        <w:rPr>
          <w:sz w:val="28"/>
          <w:szCs w:val="28"/>
          <w:lang w:val="kk-KZ"/>
        </w:rPr>
        <w:t>Орталықтандыру – жағдайға және басшы орындарының тенденциясына байланысты қабылдануы немесе қабылданбауы тиіс, өндіріске ыңғайлы болған деңгейде орталықтандыру.</w:t>
      </w:r>
    </w:p>
    <w:p w:rsidR="00461D3E" w:rsidRPr="008F4070" w:rsidRDefault="00461D3E" w:rsidP="00461D3E">
      <w:pPr>
        <w:pStyle w:val="style13218655720000000678msonormal"/>
        <w:numPr>
          <w:ilvl w:val="0"/>
          <w:numId w:val="1"/>
        </w:numPr>
        <w:spacing w:before="0" w:beforeAutospacing="0" w:after="0" w:afterAutospacing="0"/>
        <w:jc w:val="both"/>
        <w:rPr>
          <w:sz w:val="28"/>
          <w:szCs w:val="28"/>
          <w:lang w:val="kk-KZ"/>
        </w:rPr>
      </w:pPr>
      <w:r>
        <w:rPr>
          <w:sz w:val="28"/>
          <w:szCs w:val="28"/>
          <w:lang w:val="kk-KZ"/>
        </w:rPr>
        <w:t xml:space="preserve">  </w:t>
      </w:r>
      <w:r w:rsidRPr="008F4070">
        <w:rPr>
          <w:sz w:val="28"/>
          <w:szCs w:val="28"/>
          <w:lang w:val="kk-KZ"/>
        </w:rPr>
        <w:t>Иерархия – төменнен бастап жоғарыға дейінгі басшы қызметтерінің қатары, яғни жоғары биліктен бастап бұйрықтар өтетін сатылар жолы немесе керісінше төменнен басшы орындарға дейін қағаздар жолданатын сатылар жолы.</w:t>
      </w:r>
    </w:p>
    <w:p w:rsidR="00461D3E" w:rsidRPr="008F4070" w:rsidRDefault="00461D3E" w:rsidP="00461D3E">
      <w:pPr>
        <w:pStyle w:val="style13218655720000000678msonormal"/>
        <w:numPr>
          <w:ilvl w:val="0"/>
          <w:numId w:val="1"/>
        </w:numPr>
        <w:spacing w:before="0" w:beforeAutospacing="0" w:after="0" w:afterAutospacing="0"/>
        <w:jc w:val="both"/>
        <w:rPr>
          <w:sz w:val="28"/>
          <w:szCs w:val="28"/>
          <w:lang w:val="kk-KZ"/>
        </w:rPr>
      </w:pPr>
      <w:r w:rsidRPr="008F4070">
        <w:rPr>
          <w:sz w:val="28"/>
          <w:szCs w:val="28"/>
          <w:lang w:val="kk-KZ"/>
        </w:rPr>
        <w:t xml:space="preserve"> Тәртіп – әр адамның өз орны және әр орынның өз адамы.</w:t>
      </w:r>
    </w:p>
    <w:p w:rsidR="00461D3E" w:rsidRPr="008F4070" w:rsidRDefault="00461D3E" w:rsidP="00461D3E">
      <w:pPr>
        <w:pStyle w:val="style13218655720000000678msonormal"/>
        <w:numPr>
          <w:ilvl w:val="0"/>
          <w:numId w:val="1"/>
        </w:numPr>
        <w:spacing w:before="0" w:beforeAutospacing="0" w:after="0" w:afterAutospacing="0"/>
        <w:jc w:val="both"/>
        <w:rPr>
          <w:sz w:val="28"/>
          <w:szCs w:val="28"/>
          <w:lang w:val="kk-KZ"/>
        </w:rPr>
      </w:pPr>
      <w:r w:rsidRPr="008F4070">
        <w:rPr>
          <w:sz w:val="28"/>
          <w:szCs w:val="28"/>
          <w:lang w:val="kk-KZ"/>
        </w:rPr>
        <w:t>Әділдік – әр қызметкер өз міндетін жанын сала және беріліп орындау үшін оған жанашырлықпен қарау керек; әділдік дегеніміз әділ сот пен жанашырлықтың бірігуі нәтижесі болып табылады.</w:t>
      </w:r>
    </w:p>
    <w:p w:rsidR="00461D3E" w:rsidRPr="008F4070" w:rsidRDefault="00461D3E" w:rsidP="00461D3E">
      <w:pPr>
        <w:pStyle w:val="style13218655720000000678msonormal"/>
        <w:numPr>
          <w:ilvl w:val="0"/>
          <w:numId w:val="1"/>
        </w:numPr>
        <w:spacing w:before="0" w:beforeAutospacing="0" w:after="0" w:afterAutospacing="0"/>
        <w:jc w:val="both"/>
        <w:rPr>
          <w:sz w:val="28"/>
          <w:szCs w:val="28"/>
          <w:lang w:val="kk-KZ"/>
        </w:rPr>
      </w:pPr>
      <w:r w:rsidRPr="008F4070">
        <w:rPr>
          <w:sz w:val="28"/>
          <w:szCs w:val="28"/>
          <w:lang w:val="kk-KZ"/>
        </w:rPr>
        <w:t>Қызметкерлер құрамының тұрақтылығы – мамандардың жиі ауысуы істің нашар деңгейінің себебі және салдары болып табылады.</w:t>
      </w:r>
    </w:p>
    <w:p w:rsidR="00461D3E" w:rsidRPr="000F3CB0" w:rsidRDefault="00461D3E" w:rsidP="00461D3E">
      <w:pPr>
        <w:pStyle w:val="style13218655720000000678msonormal"/>
        <w:numPr>
          <w:ilvl w:val="0"/>
          <w:numId w:val="1"/>
        </w:numPr>
        <w:spacing w:before="0" w:beforeAutospacing="0" w:after="0" w:afterAutospacing="0"/>
        <w:jc w:val="both"/>
        <w:rPr>
          <w:sz w:val="28"/>
          <w:szCs w:val="28"/>
          <w:lang w:val="kk-KZ"/>
        </w:rPr>
      </w:pPr>
      <w:r w:rsidRPr="008F4070">
        <w:rPr>
          <w:sz w:val="28"/>
          <w:szCs w:val="28"/>
          <w:lang w:val="kk-KZ"/>
        </w:rPr>
        <w:t xml:space="preserve"> Инициатива -Бастама</w:t>
      </w:r>
      <w:r w:rsidRPr="000F3CB0">
        <w:rPr>
          <w:sz w:val="28"/>
          <w:szCs w:val="28"/>
          <w:lang w:val="kk-KZ"/>
        </w:rPr>
        <w:t xml:space="preserve"> – жоспардың ұсынысы мен іске асуының бостандығы.</w:t>
      </w:r>
    </w:p>
    <w:p w:rsidR="00461D3E" w:rsidRPr="000F3CB0" w:rsidRDefault="00461D3E" w:rsidP="00461D3E">
      <w:pPr>
        <w:pStyle w:val="style13218655720000000678msonormal"/>
        <w:spacing w:before="0" w:beforeAutospacing="0" w:after="0" w:afterAutospacing="0"/>
        <w:ind w:left="720"/>
        <w:jc w:val="both"/>
        <w:rPr>
          <w:sz w:val="28"/>
          <w:szCs w:val="28"/>
          <w:lang w:val="kk-KZ"/>
        </w:rPr>
      </w:pPr>
      <w:r w:rsidRPr="000F3CB0">
        <w:rPr>
          <w:sz w:val="28"/>
          <w:szCs w:val="28"/>
          <w:lang w:val="kk-KZ"/>
        </w:rPr>
        <w:t>1</w:t>
      </w:r>
      <w:r>
        <w:rPr>
          <w:sz w:val="28"/>
          <w:szCs w:val="28"/>
          <w:lang w:val="kk-KZ"/>
        </w:rPr>
        <w:t xml:space="preserve">5  </w:t>
      </w:r>
      <w:r w:rsidRPr="000F3CB0">
        <w:rPr>
          <w:sz w:val="28"/>
          <w:szCs w:val="28"/>
          <w:lang w:val="kk-KZ"/>
        </w:rPr>
        <w:t>.Қызметкерлердің бірігуі – өндірістің негізгі күші әркімнің қабілетін пайдалануда, жақсы қарым-қатынасты бұзып алмац, әркімнің еңбегін бағалауда болып тпбылады.</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Файольдың құрастырған ережесі ондаған жылдар бойы жалпыға бірдей болып қалыптасып маман дайындау мектептерінде оқытылып, ал ұжымдарда іске асырылады. Файольдың ойы Американдық менежмент классиктерінің(Ф.Теилор, Т Эмерсон, Г. Форд) теориясымен ұштасады. Олар бірге басқарудағы адам рөлін бағалаудағы көзқарасының басымдылығына байланысты «ғылыми менеджмент» мектебінің «алтын қорын» құрайды.</w:t>
      </w:r>
    </w:p>
    <w:p w:rsidR="00461D3E" w:rsidRPr="008F407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lastRenderedPageBreak/>
        <w:t>   Әкімшілік- мемілекеттік басқарудың француз мектебінің басқа ұлттық мектептерге-Американың ағылшын, неміс мектебіне қарағанда ерекшеліктері бар. Әкімшілік-мемілекеттік басқару теориясының даму эволюциясының бастапқы екі сатысында Францияда ерекше дамыған институт теориясы болды. М. Прело былай деген: «Институттар саяси ғылымның ең сенімді бөлігін құрайды» М. Дюверже институт концепциясы зерттеу шеңберінің кеңюіне және оның өзгеруіне әкеліп соқты деп әділдігін көрсетеді. «Ендігі жерде құқықпен шектелетін мемілекеттікинституттар ғана емес, ең бастысы толық немесе жартылай көңіл бөлінбейтін, құқықтан тысқары қоғамдық пікір, қысым көрсету тобы т.б.зеріттелетін болады»</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8F4070">
        <w:rPr>
          <w:sz w:val="28"/>
          <w:szCs w:val="28"/>
          <w:lang w:val="kk-KZ"/>
        </w:rPr>
        <w:t>   Әкімшілік-мемілекеттік басқарудың зеріттеудегі институционалды әдіс</w:t>
      </w:r>
      <w:r w:rsidRPr="000F3CB0">
        <w:rPr>
          <w:color w:val="FF0000"/>
          <w:sz w:val="28"/>
          <w:szCs w:val="28"/>
          <w:lang w:val="kk-KZ"/>
        </w:rPr>
        <w:t xml:space="preserve"> </w:t>
      </w:r>
      <w:r w:rsidRPr="000F3CB0">
        <w:rPr>
          <w:sz w:val="28"/>
          <w:szCs w:val="28"/>
          <w:lang w:val="kk-KZ"/>
        </w:rPr>
        <w:t>Француз саясаттанушыларға конститциялық құқықтың дәстүрлі ғылымының формализмін аттап өтуге мүмкіндік берді. Француз авторлары әуел бастан ақ саяси институттардыңқызыметін нормасын зеріттеумен шектеліп қалмай, олар бұл норманың нақты қалай пайдаланылатынын да зеріттеді. Бір мезгілде заңды материал емес, заңға қатысты емес әлеуметтік нормалар қарастырылады.</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Институт теопиясының кең ауқымда қабылданғанына қарамастан Әкімшілік-мемілекеттік басқарудың Француз мектебінде ұзақ уақыт бойы «институт» түсінігінің мағанасы жөнінде пікір талас жалғасып жатты. Бұл жерде М. Прело мен М. Дювертенің ұстанымдары қарама-қайшы болды.</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М. Прело «институт-организм» және «институт-зат» деп бөледі. Оның ойынша инст-организм бұл «Ортақ идеологиямен және ортақ қажеттілікпен біріккен, қойылған ережелер менавторитетке бағынышты адамдар ұтымыц» Ал институт-зат дегенімізді ол «заңды сәкестендірілмеген және құрастырылған адамдар ұжымдары емес, жайғана құқық нормалары системасы»</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Институциялық байланыс, саясаткердің пікірінше жалпы идеяға негізделген болуы тиіс. Әдетте көп жағдайда бұл байланыстың негізгі қажеттілігі болып табылады. Соңғысы жеке ресурстардың есебінен қанағаттандырылмайды, алайда ұтымдық өндіріспен қанағаттандырылуы әбден мүмкін.</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Идея немесе қажеттілік өзінің тұрақтылығымен институтқа қызығушылықты сәйкестендіретін жай бір орталықтан ерекшелендіретін қасиет береді. Институционалды байланыс институтты құрушыларды ерекшелік пен басқаларға деген өшпенділікті туғызады. Осы ойды түйіндей келе, М. Прело немнсе ерекше көрсетілген немесе астарланған институттық еркі оның органдарының арқасында қалыптасады дейді.</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xml:space="preserve">Осындай еріктің күшімен институт тек қана оның мүшелерінің санасында ғана болмайды, бөтендердің алдында да ол жеке тұлғаның кейбір мінез құлқын қабылдайды. Институт нақты және заңды қарым-қатынасқа түсе алады. Оның басқа институттарымен қарым-қатынасы да институцияланады. Институт жайлыдәл осы пікірді Ж.Бюрдо, Ж.Ведель, А.Ориу және басқа саясаттанушылар да ұстанады. 70-ші жылдардың басына дейін дәл осындай институт теориялар ауқымды таратылды. Институциялизмнің ерекшелігі, ол </w:t>
      </w:r>
      <w:r w:rsidRPr="000F3CB0">
        <w:rPr>
          <w:sz w:val="28"/>
          <w:szCs w:val="28"/>
          <w:lang w:val="kk-KZ"/>
        </w:rPr>
        <w:lastRenderedPageBreak/>
        <w:t xml:space="preserve">нормативизмнің «заңды шегін» жоққа шығара отырып, және де саяси түсініктердің қолдануына жол бере отырып мемлекеттік басқару жөніндегі сұрақтарға заңды түсіндірме беруге тырысты. </w:t>
      </w:r>
    </w:p>
    <w:p w:rsidR="00461D3E" w:rsidRPr="000F3CB0" w:rsidRDefault="00461D3E" w:rsidP="00461D3E">
      <w:pPr>
        <w:pStyle w:val="style13218655720000000678msonormal"/>
        <w:spacing w:before="0" w:beforeAutospacing="0" w:after="0" w:afterAutospacing="0"/>
        <w:ind w:firstLine="454"/>
        <w:jc w:val="both"/>
        <w:rPr>
          <w:sz w:val="28"/>
          <w:szCs w:val="28"/>
        </w:rPr>
      </w:pPr>
      <w:r w:rsidRPr="000F3CB0">
        <w:rPr>
          <w:sz w:val="28"/>
          <w:szCs w:val="28"/>
          <w:lang w:val="kk-KZ"/>
        </w:rPr>
        <w:t>       70-ші жылдардың басында М.Дюверже институт сөзіне жаңа түсініктемелер ойлап тапты. Структурализм әсерінен құралған ол ой өз мазмұнымен де, көлемімен де институт сөзінің дәстүрлі түсініктемесінен ерекшеленеді. Дюверженің айтуынша «Институт дегеніміз жауапты көшірмесі алынатын, солайша бір қалыпты, ауытқымайтын, біріккен мінез қалыптасатын адамдар қатынасының белгілі моделі. Олар кездейсоқ, тұрақсыз, құбылмалы  институционалдық шектеулерден тыс пайда болатын қатынастардан ерекшеленеді». Ол институт түсінігін 2 элементке жіктейді: структура мен пікір, коллективтік көзқарас.</w:t>
      </w:r>
    </w:p>
    <w:p w:rsidR="00461D3E" w:rsidRPr="000F3CB0" w:rsidRDefault="00461D3E" w:rsidP="00461D3E">
      <w:pPr>
        <w:pStyle w:val="style13218655720000000678msonormal"/>
        <w:spacing w:before="0" w:beforeAutospacing="0" w:after="0" w:afterAutospacing="0"/>
        <w:ind w:firstLine="454"/>
        <w:jc w:val="both"/>
        <w:rPr>
          <w:sz w:val="28"/>
          <w:szCs w:val="28"/>
          <w:lang w:val="kk-KZ"/>
        </w:rPr>
      </w:pPr>
      <w:r w:rsidRPr="000F3CB0">
        <w:rPr>
          <w:sz w:val="28"/>
          <w:szCs w:val="28"/>
          <w:lang w:val="kk-KZ"/>
        </w:rPr>
        <w:t xml:space="preserve">   Француз саясаттанушысы институттарды 2 түрге бөледі. Бірі – модель структурасынан көшіріліп алынған, қарапайым қатынастар системасы. Келесісі қосымша технологиялық және материалдық ұйымдарға ие: заңды текстер, ғимараттар, жиһаз, машина, эмблемалар, қызметкерлер, әкімшілікиерархия. Олар парламент, министрлік, кәсіподақ, ассоциациалар. М.Дюверже тек соңғыларды институт деп қарайтындарға қарсылық білдіреді. «Шындығында «ұйымды» «қарапайым қатынастарды» ерекшелендіретін технологиялық және материалдық элементтер структуралық модельдерге қарағанда екінші орында тұрады». Ұйым Дювержеде басты орында институт кеіпінде болады, бірақ оның нақты ішкі бейнесіне сәйкес келмейді.                                                                </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Сатылы лауазымның(иерархия) барлық деңгейлерін қамтамасыз етсе, онда  ол қоғамға тұрақтылық пен игілікті қамтамасыз ете алады”. М.Понятовскийдің ойынша, мемлекет озінің айрықша құзыреттерінің  бір бөлігін арнайы ұйымдарға берсін дейді. Мысалы, энергетика мен колік қатынасына байланысты нәрселерді жартысын сайланушы, жартысын мемлекетпен тағайындалған адамдар тобы - палата яғни кеңес  реттесе дейді.Бұл палатаға автор парламенттің үшінші палатасы деген мәртебе  берілсін дейді. Ол тағыда, қазіргі  Орталық басқарудың шешіп жүрген көптеген мәселелері, жай ғана департамент деңгейіндегі, яғни, департамент шеше алатын мәселелер дейді.</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Автор қазіргі франция әкімшілігіне барынша сын-көзбен қарайды:”Ол әрқашан мемлекетті  беталыс өзгеріске әкелуге дайын, онда ол қалай халыққа қызмет етуі керек ”.Сондықтан М.Понятовский  қоғамдық-әлеуметтік басшылықты  үшке бөлу керек дейді:  саясат (не істеу керек және не үшін), атқарушы (қалай және ненің көмегімен), әкімшілік (көмекші құралдар ) .</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Автор қазіргі кездегі  әкімшілікке аз назар аударады.Бірақ, бұл нәрсе   шындыққа  жанаспайды, себебі қазіргі кезде мемлекеттік басқаруда   әкімшілік рөлі өте маңызды.Ал палата санын көбейту мәселесі үлкен күдік тудырады: егер басқарудың әр саласы парламенттің әр палатасына топтастырылса, онда ол қандай  басқару орталығы болар еді..</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Ал француз философы Алэнның концепциясы  шындыққа  жақын. Ол өзінің: ”Элементы доктрины радикалов ” атты еңбегінде Францияның </w:t>
      </w:r>
      <w:r w:rsidRPr="000F3CB0">
        <w:rPr>
          <w:rFonts w:ascii="Times New Roman" w:hAnsi="Times New Roman"/>
          <w:sz w:val="28"/>
          <w:szCs w:val="28"/>
          <w:lang w:val="kk-KZ"/>
        </w:rPr>
        <w:lastRenderedPageBreak/>
        <w:t>мемлекеттік-әкімшілік жүйесіне сараптама жасайды.Алэн  қазіргі кезде мемлекетте шынайы билік саяси тұлғаларда емес, жоғары мәртебелі шенеуніктердің қолында дейді.Қаржы министрліктерінің  басшылары, жоғарғы кеңес мүшелері – міне қазіргі кездегі Франциядағы шынайы билік иегерлері.</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Алэн француз бюрократтарының біліктілігін жоғары бағалайды.Мемлекеттік қызметке  деген конкурс жоғары дәрежедегі дайындықты талап етеді,комиссия тек біліктклерін алады.әкімшілік жүесіндегі жағдайды түсіндіре отырып , Алэн ары қарай турасын айтады. Бюрократтар іріктелген топ, жабық ұйым құрады.Оларды біріктіретін ынтымақтастық ,қолдарындағы құзырын сақтауға бағытталған.Осымен қоса мемлекеттік қызметкерлерде қызмет ортасына байланысты біраз қасиеттер орын алады: аса сақтық ,құпияға бейімділік, т.с.с</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Алэн , басқада ғалымдар секілді әкімшілік жұмысына оның оның кейбір жұмыстарының тиімсіздігіне риза емес.Ол  қалай басшылардың  қарамастан құжаттарға қол қоятындығына, тексерушілердің дұрыс жұмысын атқармайтындығын айта отырып, осының бәрі салық төлеушілерге қиын түсетінін аитады.Бюрократтардың әрқашан бір-бірін қорғап,нашар жоспарланған мемлекеттік жоспарлар,жұмыстарын уақытылы орындамау сияқты нәрселердің орын алып отырғанын көрсетеді.Өз қызмет бабын жоғары пайдаланатын шенеуніктердің өз пайдасы үшін қолданатынын айтады.</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Бұдан шығу жолдары ретінде  Алэн не ұсынады?Ол билікті мойындамау,оған қарсы шығу секілді  нәрсе айтпайды.Алэн адамдардың билікке деген көзқарасын өзгертуін, жете араласуын ұсынады. Осы мақсатта өз мүдделерін қорғайтын өкілетті адам сайлап, оның болып жатқан жағдайды бақылауын айтады.</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Оның ойынша сайлау  -  заң шығарушы адамдар тобы емес, сайлаушылардың мүддесін қорғайтын, басқару органдарына бақылау жасайтын адамдар тобы болу керек дейді.философ  министрлердің тек бір саладағы қызметкер емес, жан-жақты және нәтижелі болуы керек дейді. Ол депутаттардың жазбаша сауалына көп көңіл бөледі. Оның егерде бір шенеунікке жазған жазбаша сауалы – сол шенеунікке қатер туғызып,оған бүкіл бюро назары түсуі тиіс дейді.Осылайша Алэн өз қызмет бабын жоғары пайдаланатындарға байланысты жалғыз жол ол – сайлаушылардың тиімді бақылау жүйесін құру дейді .</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Басқарудың  Бихевиористік тұрғысынан қарастырған Мишель Крозьенің ”Феномен бюрократии: қазіргі ұйымдардағы  бюрократиялық тенденциялар жүйесі,олардың Францияның әлеуметтік-мәдени жүйесімен байланысы”</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Мемлекеттік қызметкерлердің құпияны сақтап қалуға деген ұмтылысы өте маңызды себебі бюрократиялық жүйе қорғаныс құрылымы ретінде қарастырылады,ал ол әрбір индивидке әлеуметтік проблема кезінде керек нәрсе еді.Одан бөлек М.Крозье шенеуніктердің өз бақару ортасын кеңейтуге тырысатынын айтады.Оның зерттеулері нәтижесінде мемлекеттік қызметкерлердің  ойында бірінші  кезекте жалақы мен премиясын өсіру </w:t>
      </w:r>
      <w:r w:rsidRPr="000F3CB0">
        <w:rPr>
          <w:rFonts w:ascii="Times New Roman" w:hAnsi="Times New Roman"/>
          <w:sz w:val="28"/>
          <w:szCs w:val="28"/>
          <w:lang w:val="kk-KZ"/>
        </w:rPr>
        <w:lastRenderedPageBreak/>
        <w:t>емес,өз құзыретін пайдалана алатын адам санын көбейту болып табылады. Тағы бір себеп ол олардың ыңғайлы жерде жұмыс жасауы (жақсы жабдықталған  орын).бұл айтылғандардың бәрі де әкімшілік жүйеге теріс ықпалын тигізеді.</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Фрацияның бұрынғы президенті Жискар д Эстеннің:”Французская демократия ” атты кітабынсыз франция мемлекеттік әкімшілік мекткбінің сараптамасы түгел болмас еді.Ол өз жеке  концепциясын ұсына отырып “қазіргі қоғам, барлық мүшелеріне ең аз дегендегі әлеуметтік қажеттіліктерді қамтамасыз етуі керек ” дейді. Индивидуализм, жеке инициатива,жеке мүлікке деген қолтигізбеушіліктің саяси өмрдегі мемлекеттік және қоғамдық табыстың негізі дейді.Ол өз кітабында  мемлекеттік басқарудың негізгі принциптерін көрсетеді:  “Басқарудағы плюрализм мемлекетке толық бостандықты,яғни  бостандық анархия түрінде болмау керек дейді,ал демократия прогрессі  тәртіпсіздікке алып келмеуі керек ,керісінше тең дәрежеге  әкеледі”</w:t>
      </w:r>
    </w:p>
    <w:p w:rsidR="00461D3E" w:rsidRPr="000F3CB0" w:rsidRDefault="00461D3E" w:rsidP="00461D3E">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Францияда соңғы онжылдықта қабылданған саяси реформалар француз қоғамында біраз алаңдатарлық жағдайда.Мемлекеттік және саяси жүйедегі дағдарыс,мемлекетке кері әсерін  тигізуде,саяси тұрақсыздық - міне осы мәселелер саяси лидерлердің не себепті жаңа саяси-теориялық концепция іздеуін түсіндіреді...</w:t>
      </w:r>
    </w:p>
    <w:p w:rsidR="00A24775" w:rsidRPr="00461D3E" w:rsidRDefault="00A24775">
      <w:pPr>
        <w:rPr>
          <w:lang w:val="kk-KZ"/>
        </w:rPr>
      </w:pPr>
    </w:p>
    <w:sectPr w:rsidR="00A24775" w:rsidRPr="00461D3E" w:rsidSect="00A247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3F7700"/>
    <w:multiLevelType w:val="hybridMultilevel"/>
    <w:tmpl w:val="121616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61D3E"/>
    <w:rsid w:val="00461D3E"/>
    <w:rsid w:val="00A247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D3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3218655720000000678msonormal">
    <w:name w:val="style_13218655720000000678msonormal"/>
    <w:basedOn w:val="a"/>
    <w:rsid w:val="00461D3E"/>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2257</Words>
  <Characters>12870</Characters>
  <Application>Microsoft Office Word</Application>
  <DocSecurity>0</DocSecurity>
  <Lines>107</Lines>
  <Paragraphs>30</Paragraphs>
  <ScaleCrop>false</ScaleCrop>
  <Company/>
  <LinksUpToDate>false</LinksUpToDate>
  <CharactersWithSpaces>15097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AKazykeshova</dc:creator>
  <cp:keywords/>
  <dc:description/>
  <cp:lastModifiedBy>AKazykeshova</cp:lastModifiedBy>
  <cp:revision>2</cp:revision>
  <dcterms:created xsi:type="dcterms:W3CDTF">2017-01-26T10:51:00Z</dcterms:created>
  <dcterms:modified xsi:type="dcterms:W3CDTF">2017-01-26T10:51:00Z</dcterms:modified>
</cp:coreProperties>
</file>